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投标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我单位在参加压缩天然气（CNG）母站项目及天然气管道路由项目劳务服务（2021-GFFW-391）的招投标活动中，郑重承诺如下：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9052DF2"/>
    <w:rsid w:val="1B696EFC"/>
    <w:rsid w:val="1E627E93"/>
    <w:rsid w:val="1EEF51A6"/>
    <w:rsid w:val="1FFA1B96"/>
    <w:rsid w:val="23ED7A03"/>
    <w:rsid w:val="25AB4056"/>
    <w:rsid w:val="2A3649A9"/>
    <w:rsid w:val="2AA162DD"/>
    <w:rsid w:val="2D6640FA"/>
    <w:rsid w:val="44A1114F"/>
    <w:rsid w:val="45144F2B"/>
    <w:rsid w:val="456B7EA5"/>
    <w:rsid w:val="4599053F"/>
    <w:rsid w:val="48CD6813"/>
    <w:rsid w:val="499B4227"/>
    <w:rsid w:val="5E051E7F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2021-09-22T08:13:41Z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F60DA6041B3847F394F0837A42D458D7</vt:lpwstr>
  </property>
</Properties>
</file>