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C8" w:rsidRPr="00D56DC8" w:rsidRDefault="00D56DC8" w:rsidP="00D56DC8">
      <w:pPr>
        <w:widowControl w:val="0"/>
        <w:adjustRightInd/>
        <w:snapToGrid/>
        <w:spacing w:after="0" w:line="312" w:lineRule="auto"/>
        <w:jc w:val="center"/>
        <w:rPr>
          <w:rFonts w:ascii="宋体" w:eastAsia="宋体" w:hAnsi="宋体" w:cs="宋体"/>
          <w:sz w:val="28"/>
          <w:szCs w:val="28"/>
        </w:rPr>
      </w:pPr>
      <w:r w:rsidRPr="00D56DC8">
        <w:rPr>
          <w:rFonts w:ascii="黑体" w:eastAsia="黑体" w:hAnsi="Times New Roman" w:cs="Times New Roman" w:hint="eastAsia"/>
          <w:sz w:val="44"/>
        </w:rPr>
        <w:t>采购人需求</w:t>
      </w:r>
    </w:p>
    <w:p w:rsidR="00D56DC8" w:rsidRPr="00D56DC8" w:rsidRDefault="00D56DC8" w:rsidP="00D56DC8">
      <w:pPr>
        <w:widowControl w:val="0"/>
        <w:adjustRightInd/>
        <w:snapToGrid/>
        <w:spacing w:after="0" w:line="400" w:lineRule="exact"/>
        <w:jc w:val="both"/>
        <w:rPr>
          <w:rFonts w:ascii="宋体" w:eastAsia="宋体" w:hAnsi="宋体" w:cs="宋体"/>
          <w:sz w:val="24"/>
          <w:szCs w:val="24"/>
        </w:rPr>
      </w:pPr>
      <w:r w:rsidRPr="00D56DC8">
        <w:rPr>
          <w:rFonts w:ascii="宋体" w:eastAsia="宋体" w:hAnsi="宋体" w:cs="宋体" w:hint="eastAsia"/>
          <w:b/>
          <w:bCs/>
          <w:sz w:val="24"/>
          <w:szCs w:val="24"/>
        </w:rPr>
        <w:t>技术、质量性能及其他要求</w:t>
      </w:r>
      <w:r w:rsidRPr="00D56DC8">
        <w:rPr>
          <w:rFonts w:ascii="宋体" w:eastAsia="宋体" w:hAnsi="宋体" w:cs="宋体" w:hint="eastAsia"/>
          <w:sz w:val="24"/>
          <w:szCs w:val="24"/>
        </w:rPr>
        <w:t>：</w:t>
      </w:r>
    </w:p>
    <w:p w:rsidR="00D56DC8" w:rsidRPr="00D56DC8" w:rsidRDefault="00D56DC8" w:rsidP="00D56DC8">
      <w:pPr>
        <w:widowControl w:val="0"/>
        <w:adjustRightInd/>
        <w:snapToGrid/>
        <w:spacing w:after="0" w:line="400" w:lineRule="exact"/>
        <w:ind w:left="426"/>
        <w:jc w:val="both"/>
        <w:rPr>
          <w:rFonts w:ascii="宋体" w:eastAsia="宋体" w:hAnsi="宋体" w:cs="宋体"/>
          <w:b/>
          <w:bCs/>
          <w:sz w:val="24"/>
          <w:szCs w:val="24"/>
        </w:rPr>
      </w:pPr>
      <w:r w:rsidRPr="00D56DC8">
        <w:rPr>
          <w:rFonts w:ascii="宋体" w:eastAsia="宋体" w:hAnsi="宋体" w:cs="宋体" w:hint="eastAsia"/>
          <w:b/>
          <w:bCs/>
          <w:sz w:val="24"/>
          <w:szCs w:val="24"/>
        </w:rPr>
        <w:t>4.1监控功能及设计要求</w:t>
      </w:r>
    </w:p>
    <w:p w:rsidR="00D56DC8" w:rsidRPr="00D56DC8" w:rsidRDefault="00D56DC8" w:rsidP="00D56DC8">
      <w:pPr>
        <w:widowControl w:val="0"/>
        <w:adjustRightInd/>
        <w:snapToGrid/>
        <w:spacing w:after="0" w:line="360" w:lineRule="auto"/>
        <w:ind w:firstLineChars="200" w:firstLine="480"/>
        <w:contextualSpacing/>
        <w:jc w:val="both"/>
        <w:rPr>
          <w:rFonts w:ascii="宋体" w:eastAsia="宋体" w:hAnsi="宋体" w:cs="Times New Roman"/>
          <w:sz w:val="24"/>
          <w:szCs w:val="20"/>
        </w:rPr>
      </w:pPr>
      <w:r w:rsidRPr="00D56DC8">
        <w:rPr>
          <w:rFonts w:ascii="宋体" w:eastAsia="宋体" w:hAnsi="宋体" w:cs="Times New Roman" w:hint="eastAsia"/>
          <w:sz w:val="24"/>
          <w:szCs w:val="20"/>
        </w:rPr>
        <w:t>本项目建设，对我校饮食中心安全防范能力的提升具有重要意义，可对外来人员投毒、员工故意损害食品安全等行为进行监督留证；管理人员可通过可视化管理平台全方位监控各操作间及就餐区情况，极大提升各校区食堂的安全防范能力。</w:t>
      </w:r>
    </w:p>
    <w:p w:rsidR="00D56DC8" w:rsidRPr="00D56DC8" w:rsidRDefault="00D56DC8" w:rsidP="00D56DC8">
      <w:pPr>
        <w:widowControl w:val="0"/>
        <w:adjustRightInd/>
        <w:snapToGrid/>
        <w:spacing w:after="0" w:line="360" w:lineRule="auto"/>
        <w:ind w:firstLineChars="200" w:firstLine="480"/>
        <w:contextualSpacing/>
        <w:jc w:val="both"/>
        <w:rPr>
          <w:rFonts w:ascii="宋体" w:eastAsia="宋体" w:hAnsi="宋体" w:cs="Times New Roman"/>
          <w:sz w:val="24"/>
          <w:szCs w:val="20"/>
        </w:rPr>
      </w:pPr>
      <w:r w:rsidRPr="00D56DC8">
        <w:rPr>
          <w:rFonts w:ascii="宋体" w:eastAsia="宋体" w:hAnsi="宋体" w:cs="Times New Roman" w:hint="eastAsia"/>
          <w:sz w:val="24"/>
          <w:szCs w:val="20"/>
        </w:rPr>
        <w:t>该项目设计需要遵循先进、实用、稳定、经济、可扩展以及安全原则：</w:t>
      </w:r>
    </w:p>
    <w:p w:rsidR="00D56DC8" w:rsidRPr="00D56DC8" w:rsidRDefault="00D56DC8" w:rsidP="00D56DC8">
      <w:pPr>
        <w:widowControl w:val="0"/>
        <w:adjustRightInd/>
        <w:snapToGrid/>
        <w:spacing w:after="0" w:line="360" w:lineRule="auto"/>
        <w:ind w:firstLineChars="200" w:firstLine="480"/>
        <w:contextualSpacing/>
        <w:jc w:val="both"/>
        <w:rPr>
          <w:rFonts w:ascii="宋体" w:eastAsia="宋体" w:hAnsi="宋体" w:cs="Times New Roman"/>
          <w:sz w:val="24"/>
          <w:szCs w:val="20"/>
        </w:rPr>
      </w:pPr>
      <w:r w:rsidRPr="00D56DC8">
        <w:rPr>
          <w:rFonts w:ascii="宋体" w:eastAsia="宋体" w:hAnsi="宋体" w:cs="Times New Roman" w:hint="eastAsia"/>
          <w:sz w:val="24"/>
          <w:szCs w:val="20"/>
        </w:rPr>
        <w:t>先进性：遵循先进的设计思想，要提供业界领先的监控技术，不断为用户提供更好使用体验；</w:t>
      </w:r>
    </w:p>
    <w:p w:rsidR="00D56DC8" w:rsidRPr="00D56DC8" w:rsidRDefault="00D56DC8" w:rsidP="00D56DC8">
      <w:pPr>
        <w:widowControl w:val="0"/>
        <w:adjustRightInd/>
        <w:snapToGrid/>
        <w:spacing w:after="0" w:line="360" w:lineRule="auto"/>
        <w:ind w:firstLineChars="200" w:firstLine="480"/>
        <w:contextualSpacing/>
        <w:jc w:val="both"/>
        <w:rPr>
          <w:rFonts w:ascii="宋体" w:eastAsia="宋体" w:hAnsi="宋体" w:cs="Times New Roman"/>
          <w:sz w:val="24"/>
          <w:szCs w:val="20"/>
        </w:rPr>
      </w:pPr>
      <w:r w:rsidRPr="00D56DC8">
        <w:rPr>
          <w:rFonts w:ascii="宋体" w:eastAsia="宋体" w:hAnsi="宋体" w:cs="Times New Roman" w:hint="eastAsia"/>
          <w:sz w:val="24"/>
          <w:szCs w:val="20"/>
        </w:rPr>
        <w:t>实用性：方案设计符合国际相关标准和技术规范，操作简单，实用性强，用户经过简单的培训或者通过使用手册就能很快掌握如何使用；</w:t>
      </w:r>
    </w:p>
    <w:p w:rsidR="00D56DC8" w:rsidRPr="00D56DC8" w:rsidRDefault="00D56DC8" w:rsidP="00D56DC8">
      <w:pPr>
        <w:widowControl w:val="0"/>
        <w:adjustRightInd/>
        <w:snapToGrid/>
        <w:spacing w:after="0" w:line="360" w:lineRule="auto"/>
        <w:ind w:firstLineChars="200" w:firstLine="480"/>
        <w:contextualSpacing/>
        <w:jc w:val="both"/>
        <w:rPr>
          <w:rFonts w:ascii="宋体" w:eastAsia="宋体" w:hAnsi="宋体" w:cs="Times New Roman"/>
          <w:sz w:val="24"/>
          <w:szCs w:val="20"/>
        </w:rPr>
      </w:pPr>
      <w:r w:rsidRPr="00D56DC8">
        <w:rPr>
          <w:rFonts w:ascii="宋体" w:eastAsia="宋体" w:hAnsi="宋体" w:cs="Times New Roman" w:hint="eastAsia"/>
          <w:sz w:val="24"/>
          <w:szCs w:val="20"/>
        </w:rPr>
        <w:t>稳定性：具有容错功能，管理、维护方便。方案的设计、选型、安装、调试等各环节进行统一规划和分析，确保系统运行稳定。整体系统软、硬件设备具有高可靠性，具备长期稳定工作的能力，减少维护成本；</w:t>
      </w:r>
    </w:p>
    <w:p w:rsidR="00D56DC8" w:rsidRPr="00D56DC8" w:rsidRDefault="00D56DC8" w:rsidP="00D56DC8">
      <w:pPr>
        <w:widowControl w:val="0"/>
        <w:adjustRightInd/>
        <w:snapToGrid/>
        <w:spacing w:after="0" w:line="360" w:lineRule="auto"/>
        <w:ind w:firstLineChars="200" w:firstLine="480"/>
        <w:contextualSpacing/>
        <w:jc w:val="both"/>
        <w:rPr>
          <w:rFonts w:ascii="宋体" w:eastAsia="宋体" w:hAnsi="宋体" w:cs="Times New Roman"/>
          <w:sz w:val="24"/>
          <w:szCs w:val="20"/>
        </w:rPr>
      </w:pPr>
      <w:r w:rsidRPr="00D56DC8">
        <w:rPr>
          <w:rFonts w:ascii="宋体" w:eastAsia="宋体" w:hAnsi="宋体" w:cs="Times New Roman" w:hint="eastAsia"/>
          <w:bCs/>
          <w:sz w:val="24"/>
          <w:szCs w:val="20"/>
        </w:rPr>
        <w:t>经济性</w:t>
      </w:r>
      <w:r w:rsidRPr="00D56DC8">
        <w:rPr>
          <w:rFonts w:ascii="宋体" w:eastAsia="宋体" w:hAnsi="宋体" w:cs="Times New Roman" w:hint="eastAsia"/>
          <w:sz w:val="24"/>
          <w:szCs w:val="20"/>
        </w:rPr>
        <w:t>：用户可根据需求灵活的选择方案配置，从而达到和需求的最佳适配，避免资源浪费。系统不仅具有先进的性能，而且建设成本相对较低，用途广泛，具有很好的经济性；</w:t>
      </w:r>
    </w:p>
    <w:p w:rsidR="00D56DC8" w:rsidRPr="00D56DC8" w:rsidRDefault="00D56DC8" w:rsidP="00D56DC8">
      <w:pPr>
        <w:widowControl w:val="0"/>
        <w:adjustRightInd/>
        <w:snapToGrid/>
        <w:spacing w:after="0" w:line="360" w:lineRule="auto"/>
        <w:ind w:firstLineChars="200" w:firstLine="480"/>
        <w:contextualSpacing/>
        <w:jc w:val="both"/>
        <w:rPr>
          <w:rFonts w:ascii="宋体" w:eastAsia="宋体" w:hAnsi="宋体" w:cs="Times New Roman"/>
          <w:sz w:val="24"/>
          <w:szCs w:val="20"/>
        </w:rPr>
      </w:pPr>
      <w:r w:rsidRPr="00D56DC8">
        <w:rPr>
          <w:rFonts w:ascii="宋体" w:eastAsia="宋体" w:hAnsi="宋体" w:cs="Times New Roman" w:hint="eastAsia"/>
          <w:bCs/>
          <w:sz w:val="24"/>
          <w:szCs w:val="20"/>
        </w:rPr>
        <w:t>可扩展性</w:t>
      </w:r>
      <w:r w:rsidRPr="00D56DC8">
        <w:rPr>
          <w:rFonts w:ascii="宋体" w:eastAsia="宋体" w:hAnsi="宋体" w:cs="Times New Roman" w:hint="eastAsia"/>
          <w:sz w:val="24"/>
          <w:szCs w:val="20"/>
        </w:rPr>
        <w:t>：系统可与现有设备进行对接。设备输入输出具有通用接口，数据格式需开放，系统可二次开发；</w:t>
      </w:r>
    </w:p>
    <w:p w:rsidR="00D56DC8" w:rsidRPr="00D56DC8" w:rsidRDefault="00D56DC8" w:rsidP="00D56DC8">
      <w:pPr>
        <w:widowControl w:val="0"/>
        <w:adjustRightInd/>
        <w:snapToGrid/>
        <w:spacing w:after="0"/>
        <w:ind w:firstLineChars="200" w:firstLine="48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 w:rsidRPr="00D56DC8">
        <w:rPr>
          <w:rFonts w:ascii="宋体" w:eastAsia="宋体" w:hAnsi="宋体" w:cs="Times New Roman" w:hint="eastAsia"/>
          <w:kern w:val="2"/>
          <w:sz w:val="24"/>
          <w:szCs w:val="24"/>
        </w:rPr>
        <w:t>安全性：系统安全性强，具有数据存取的权限控制等安全措施；</w:t>
      </w:r>
    </w:p>
    <w:p w:rsidR="00D56DC8" w:rsidRPr="00D56DC8" w:rsidRDefault="00D56DC8" w:rsidP="00D56DC8">
      <w:pPr>
        <w:widowControl w:val="0"/>
        <w:adjustRightInd/>
        <w:snapToGrid/>
        <w:spacing w:after="0" w:line="360" w:lineRule="auto"/>
        <w:ind w:firstLineChars="200" w:firstLine="482"/>
        <w:contextualSpacing/>
        <w:jc w:val="both"/>
        <w:rPr>
          <w:rFonts w:ascii="宋体" w:eastAsia="宋体" w:hAnsi="宋体" w:cs="宋体"/>
          <w:b/>
          <w:bCs/>
          <w:sz w:val="24"/>
          <w:szCs w:val="24"/>
        </w:rPr>
      </w:pPr>
      <w:r w:rsidRPr="00D56DC8">
        <w:rPr>
          <w:rFonts w:ascii="宋体" w:eastAsia="宋体" w:hAnsi="宋体" w:cs="宋体" w:hint="eastAsia"/>
          <w:b/>
          <w:bCs/>
          <w:sz w:val="24"/>
          <w:szCs w:val="24"/>
        </w:rPr>
        <w:t>4.2系统功能</w:t>
      </w:r>
    </w:p>
    <w:p w:rsidR="00D56DC8" w:rsidRPr="00D56DC8" w:rsidRDefault="00D56DC8" w:rsidP="00D56DC8">
      <w:pPr>
        <w:widowControl w:val="0"/>
        <w:adjustRightInd/>
        <w:snapToGrid/>
        <w:spacing w:after="0" w:line="360" w:lineRule="auto"/>
        <w:ind w:firstLineChars="200" w:firstLine="480"/>
        <w:contextualSpacing/>
        <w:jc w:val="both"/>
        <w:rPr>
          <w:rFonts w:ascii="宋体" w:eastAsia="宋体" w:hAnsi="宋体" w:cs="Times New Roman"/>
          <w:sz w:val="24"/>
          <w:szCs w:val="20"/>
        </w:rPr>
      </w:pPr>
      <w:r w:rsidRPr="00D56DC8">
        <w:rPr>
          <w:rFonts w:ascii="宋体" w:eastAsia="宋体" w:hAnsi="宋体" w:cs="Times New Roman" w:hint="eastAsia"/>
          <w:sz w:val="24"/>
          <w:szCs w:val="20"/>
        </w:rPr>
        <w:t>整体方案的设计必须满足学校对食堂安防的具体需求来设计，</w:t>
      </w:r>
      <w:r w:rsidRPr="00D56DC8">
        <w:rPr>
          <w:rFonts w:ascii="宋体" w:eastAsia="宋体" w:hAnsi="宋体" w:cs="Times New Roman"/>
          <w:sz w:val="24"/>
          <w:szCs w:val="20"/>
        </w:rPr>
        <w:t>具体</w:t>
      </w:r>
      <w:r w:rsidRPr="00D56DC8">
        <w:rPr>
          <w:rFonts w:ascii="宋体" w:eastAsia="宋体" w:hAnsi="宋体" w:cs="Times New Roman" w:hint="eastAsia"/>
          <w:sz w:val="24"/>
          <w:szCs w:val="20"/>
        </w:rPr>
        <w:t>需求</w:t>
      </w:r>
      <w:r w:rsidRPr="00D56DC8">
        <w:rPr>
          <w:rFonts w:ascii="宋体" w:eastAsia="宋体" w:hAnsi="宋体" w:cs="Times New Roman"/>
          <w:sz w:val="24"/>
          <w:szCs w:val="20"/>
        </w:rPr>
        <w:t>功能如下：</w:t>
      </w:r>
    </w:p>
    <w:p w:rsidR="00D56DC8" w:rsidRPr="00D56DC8" w:rsidRDefault="00D56DC8" w:rsidP="00D56DC8">
      <w:pPr>
        <w:widowControl w:val="0"/>
        <w:adjustRightInd/>
        <w:snapToGrid/>
        <w:spacing w:after="0" w:line="360" w:lineRule="auto"/>
        <w:ind w:firstLineChars="200" w:firstLine="480"/>
        <w:contextualSpacing/>
        <w:jc w:val="both"/>
        <w:rPr>
          <w:rFonts w:ascii="宋体" w:eastAsia="宋体" w:hAnsi="宋体" w:cs="Times New Roman"/>
          <w:sz w:val="24"/>
          <w:szCs w:val="20"/>
        </w:rPr>
      </w:pPr>
      <w:r w:rsidRPr="00D56DC8">
        <w:rPr>
          <w:rFonts w:ascii="宋体" w:eastAsia="宋体" w:hAnsi="宋体" w:cs="Times New Roman" w:hint="eastAsia"/>
          <w:sz w:val="24"/>
          <w:szCs w:val="20"/>
        </w:rPr>
        <w:t>1.一校区学子餐厅，学苑餐厅已有部分监控设备，但存在监控盲区，增加监控点位，完善监控范围，增加的点位需并入现有学苑楼中心监控系统中一并储存、管理；学士餐厅、西苑餐厅目前无监控，新做监控系统，增加的点位需并入现有学苑楼中心监控系统中一并储存、管理。</w:t>
      </w:r>
    </w:p>
    <w:p w:rsidR="00D56DC8" w:rsidRPr="00D56DC8" w:rsidRDefault="00D56DC8" w:rsidP="00D56DC8">
      <w:pPr>
        <w:widowControl w:val="0"/>
        <w:adjustRightInd/>
        <w:snapToGrid/>
        <w:spacing w:after="0" w:line="360" w:lineRule="auto"/>
        <w:ind w:firstLineChars="200" w:firstLine="480"/>
        <w:contextualSpacing/>
        <w:jc w:val="both"/>
        <w:rPr>
          <w:rFonts w:ascii="宋体" w:eastAsia="宋体" w:hAnsi="宋体" w:cs="Times New Roman"/>
          <w:sz w:val="24"/>
          <w:szCs w:val="20"/>
        </w:rPr>
      </w:pPr>
      <w:r w:rsidRPr="00D56DC8">
        <w:rPr>
          <w:rFonts w:ascii="宋体" w:eastAsia="宋体" w:hAnsi="宋体" w:cs="Times New Roman" w:hint="eastAsia"/>
          <w:sz w:val="24"/>
          <w:szCs w:val="20"/>
        </w:rPr>
        <w:t>二校区清泽餐厅、锦绣餐厅、天香餐厅监控点位设置，在锦绣餐厅办公室内设立二校区小型监控室，三个餐厅监控统一汇聚到锦绣餐厅小型监控室内储存、管理。</w:t>
      </w:r>
    </w:p>
    <w:p w:rsidR="00D56DC8" w:rsidRPr="00D56DC8" w:rsidRDefault="00D56DC8" w:rsidP="00D56DC8">
      <w:pPr>
        <w:widowControl w:val="0"/>
        <w:adjustRightInd/>
        <w:snapToGrid/>
        <w:spacing w:after="0" w:line="360" w:lineRule="auto"/>
        <w:ind w:firstLineChars="200" w:firstLine="480"/>
        <w:contextualSpacing/>
        <w:jc w:val="both"/>
        <w:rPr>
          <w:rFonts w:ascii="宋体" w:eastAsia="宋体" w:hAnsi="宋体" w:cs="Times New Roman"/>
          <w:sz w:val="24"/>
          <w:szCs w:val="20"/>
        </w:rPr>
      </w:pPr>
      <w:r w:rsidRPr="00D56DC8">
        <w:rPr>
          <w:rFonts w:ascii="宋体" w:eastAsia="宋体" w:hAnsi="宋体" w:cs="Times New Roman" w:hint="eastAsia"/>
          <w:sz w:val="24"/>
          <w:szCs w:val="20"/>
        </w:rPr>
        <w:t>土木校区丁香食堂原无监控，设置监控点位，丁香餐厅办公室安装监控管理系统单独储存。</w:t>
      </w:r>
    </w:p>
    <w:p w:rsidR="00D56DC8" w:rsidRPr="00D56DC8" w:rsidRDefault="00D56DC8" w:rsidP="00D56DC8">
      <w:pPr>
        <w:widowControl w:val="0"/>
        <w:adjustRightInd/>
        <w:snapToGrid/>
        <w:spacing w:after="0" w:line="360" w:lineRule="auto"/>
        <w:ind w:firstLineChars="200" w:firstLine="480"/>
        <w:contextualSpacing/>
        <w:jc w:val="both"/>
        <w:rPr>
          <w:rFonts w:ascii="宋体" w:eastAsia="宋体" w:hAnsi="宋体" w:cs="Times New Roman"/>
          <w:sz w:val="24"/>
          <w:szCs w:val="20"/>
        </w:rPr>
      </w:pPr>
      <w:r w:rsidRPr="00D56DC8">
        <w:rPr>
          <w:rFonts w:ascii="宋体" w:eastAsia="宋体" w:hAnsi="宋体" w:cs="Times New Roman" w:hint="eastAsia"/>
          <w:sz w:val="24"/>
          <w:szCs w:val="20"/>
        </w:rPr>
        <w:t>科学院校区南苑食堂原无监控，设置监控点位，南苑餐厅办公室安装监控管理系统单独储存。</w:t>
      </w:r>
    </w:p>
    <w:p w:rsidR="00D56DC8" w:rsidRPr="00D56DC8" w:rsidRDefault="00D56DC8" w:rsidP="00D56DC8">
      <w:pPr>
        <w:widowControl w:val="0"/>
        <w:adjustRightInd/>
        <w:snapToGrid/>
        <w:spacing w:after="0" w:line="360" w:lineRule="auto"/>
        <w:ind w:firstLineChars="200" w:firstLine="480"/>
        <w:contextualSpacing/>
        <w:jc w:val="both"/>
        <w:rPr>
          <w:rFonts w:ascii="宋体" w:eastAsia="宋体" w:hAnsi="宋体" w:cs="Times New Roman"/>
          <w:sz w:val="24"/>
          <w:szCs w:val="20"/>
        </w:rPr>
      </w:pPr>
      <w:r w:rsidRPr="00D56DC8">
        <w:rPr>
          <w:rFonts w:ascii="宋体" w:eastAsia="宋体" w:hAnsi="宋体" w:cs="Times New Roman" w:hint="eastAsia"/>
          <w:sz w:val="24"/>
          <w:szCs w:val="20"/>
        </w:rPr>
        <w:t>2.土木楼丁香餐厅、科学园南苑餐厅、二校区清泽餐厅、锦绣餐厅、天香餐厅安装的监控设备需与一校区监控设备兼容，以便网络支持完善后可接入一校区中心监控室统一管理。</w:t>
      </w:r>
    </w:p>
    <w:p w:rsidR="00D56DC8" w:rsidRPr="00D56DC8" w:rsidRDefault="00D56DC8" w:rsidP="00D56DC8">
      <w:pPr>
        <w:keepNext/>
        <w:keepLines/>
        <w:widowControl w:val="0"/>
        <w:autoSpaceDE w:val="0"/>
        <w:autoSpaceDN w:val="0"/>
        <w:snapToGrid/>
        <w:spacing w:after="0" w:line="240" w:lineRule="atLeast"/>
        <w:ind w:left="540"/>
        <w:jc w:val="center"/>
        <w:outlineLvl w:val="0"/>
        <w:rPr>
          <w:rFonts w:ascii="宋体" w:eastAsia="宋体" w:hAnsi="宋体" w:cs="宋体"/>
          <w:b/>
          <w:kern w:val="44"/>
          <w:sz w:val="24"/>
          <w:szCs w:val="24"/>
        </w:rPr>
      </w:pPr>
    </w:p>
    <w:p w:rsidR="00D56DC8" w:rsidRPr="00D56DC8" w:rsidRDefault="00D56DC8" w:rsidP="00D56DC8">
      <w:pPr>
        <w:keepNext/>
        <w:keepLines/>
        <w:widowControl w:val="0"/>
        <w:autoSpaceDE w:val="0"/>
        <w:autoSpaceDN w:val="0"/>
        <w:snapToGrid/>
        <w:spacing w:after="0" w:line="240" w:lineRule="atLeast"/>
        <w:ind w:left="540"/>
        <w:jc w:val="center"/>
        <w:outlineLvl w:val="0"/>
        <w:rPr>
          <w:rFonts w:ascii="宋体" w:eastAsia="宋体" w:hAnsi="宋体" w:cs="宋体"/>
          <w:b/>
          <w:kern w:val="44"/>
          <w:sz w:val="24"/>
          <w:szCs w:val="24"/>
        </w:rPr>
      </w:pPr>
      <w:r w:rsidRPr="00D56DC8">
        <w:rPr>
          <w:rFonts w:ascii="宋体" w:eastAsia="宋体" w:hAnsi="宋体" w:cs="宋体" w:hint="eastAsia"/>
          <w:b/>
          <w:kern w:val="44"/>
          <w:sz w:val="24"/>
          <w:szCs w:val="24"/>
        </w:rPr>
        <w:t>货物需求一览表及技术规格</w:t>
      </w:r>
    </w:p>
    <w:p w:rsidR="00D56DC8" w:rsidRPr="00D56DC8" w:rsidRDefault="00D56DC8" w:rsidP="00D56DC8">
      <w:pPr>
        <w:widowControl w:val="0"/>
        <w:adjustRightInd/>
        <w:snapToGrid/>
        <w:spacing w:after="0" w:line="400" w:lineRule="exact"/>
        <w:ind w:left="426"/>
        <w:jc w:val="both"/>
        <w:rPr>
          <w:rFonts w:ascii="宋体" w:eastAsia="宋体" w:hAnsi="宋体" w:cs="宋体"/>
          <w:b/>
          <w:bCs/>
          <w:sz w:val="24"/>
          <w:szCs w:val="24"/>
        </w:rPr>
      </w:pPr>
    </w:p>
    <w:tbl>
      <w:tblPr>
        <w:tblW w:w="5298" w:type="pct"/>
        <w:tblLayout w:type="fixed"/>
        <w:tblCellMar>
          <w:left w:w="0" w:type="dxa"/>
          <w:right w:w="0" w:type="dxa"/>
        </w:tblCellMar>
        <w:tblLook w:val="04A0"/>
      </w:tblPr>
      <w:tblGrid>
        <w:gridCol w:w="376"/>
        <w:gridCol w:w="431"/>
        <w:gridCol w:w="5621"/>
        <w:gridCol w:w="652"/>
        <w:gridCol w:w="459"/>
        <w:gridCol w:w="526"/>
        <w:gridCol w:w="768"/>
      </w:tblGrid>
      <w:tr w:rsidR="00D56DC8" w:rsidRPr="00D56DC8" w:rsidTr="004358FD">
        <w:trPr>
          <w:trHeight w:val="613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b/>
                <w:sz w:val="21"/>
                <w:szCs w:val="21"/>
                <w:lang/>
              </w:rPr>
              <w:t>序号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b/>
                <w:sz w:val="21"/>
                <w:szCs w:val="21"/>
                <w:lang/>
              </w:rPr>
              <w:t>设备名称</w:t>
            </w:r>
          </w:p>
        </w:tc>
        <w:tc>
          <w:tcPr>
            <w:tcW w:w="3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b/>
                <w:sz w:val="21"/>
                <w:szCs w:val="21"/>
                <w:lang/>
              </w:rPr>
              <w:t>基本参数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b/>
                <w:sz w:val="21"/>
                <w:szCs w:val="21"/>
                <w:lang/>
              </w:rPr>
              <w:t>数量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b/>
                <w:sz w:val="21"/>
                <w:szCs w:val="21"/>
                <w:lang/>
              </w:rPr>
              <w:t>单位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b/>
                <w:sz w:val="21"/>
                <w:szCs w:val="21"/>
                <w:lang/>
              </w:rPr>
              <w:t>控制单价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b/>
                <w:sz w:val="21"/>
                <w:szCs w:val="21"/>
                <w:lang/>
              </w:rPr>
              <w:t>控制价</w:t>
            </w:r>
          </w:p>
        </w:tc>
      </w:tr>
      <w:tr w:rsidR="00D56DC8" w:rsidRPr="00D56DC8" w:rsidTr="004358FD">
        <w:trPr>
          <w:trHeight w:val="311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C8" w:rsidRPr="00D56DC8" w:rsidRDefault="00D56DC8" w:rsidP="00D56DC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C8" w:rsidRPr="00D56DC8" w:rsidRDefault="00D56DC8" w:rsidP="00D56DC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网络摄像机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类别:400万像素、poe、枪机、防水、带红外、有线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传感器类型 1/1.8" Progressive Scan CMOS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最小照度 彩色: 0.0005 Lux @ (F1.0, AGC ON), 0 Lux with Light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帧率 主码流：50Hz: 25fps (2560 × 1440, 1920 × 1080, 1280 × 720)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子码流：50Hz: 25fps (704 × 576, 640 × 480, 352 × 288, 320 × 240)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日夜转换方式 白天, 黑夜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镜头 4 mm, 水平视场角: 89°(6 mm(54°)可选)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宽动态范围 120dB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快门 1/3 s ~ 1/100,000 s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背光补偿 支持，可选择区域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 xml:space="preserve">数字降噪 3D 数字降噪 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视频压缩标准 主码流: H.265/ H.264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子码流: H.265/ H.264/ MJPEG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H.265编码类型 Main Profile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H.264编码类型 BaseLine Profile/ Main Profile/ High Profile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视频压缩码率 32 Kbps ~ 8 Mbps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音频压缩标准 G.711/G.722.1/G.726/MP2L2/PCM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音频压缩码率 64 Kbps(G.711)/16 Kbps(G.722.1)/16 Kbps(G.726)/32~192 Kbps(MP2L2)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 xml:space="preserve">接口及功能 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支持协议 TCP/IP, ICMP, HTTP, HTTPS, FTP, DHCP, DNS, DDNS, RTP, RTSP, RTCP,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PPPoE, NTP, UPnP, SMTP, SNMP, IGMP, 802.1X, QoS, IPv6, UDP, Bonjour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接口协议 ONVIF(PROFILE S, PROFILE G), ISAPI, GB28181, Ehome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通用功能 一键恢复, 心跳, 镜像, 密码保护, 视频遮盖, 水印技术, IP 地址过滤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存储功能 支持Micro SD/ SDHC/ SDXC 卡(128G)断网本地存储及断网续传, NAS(NFS, SMB/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CIFS 均支持)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报警功能 移动侦测, 遮挡报警, 网线断, IP 地址冲突, 非法登录, 存储器满, 存储器错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音频接口 1 对音频输入(Line in)/输出(Line out)外部接口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通讯接口 1 个RJ45 10M / 100M 以太网自适应口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报警接口 1 路报警输入, 1 路报警输出(报警输出最大支持DC12 V, 30 mA)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131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套（6个/套）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3030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b/>
                <w:sz w:val="21"/>
                <w:szCs w:val="21"/>
                <w:lang/>
              </w:rPr>
              <w:t>396930</w:t>
            </w:r>
          </w:p>
        </w:tc>
      </w:tr>
      <w:tr w:rsidR="00D56DC8" w:rsidRPr="00D56DC8" w:rsidTr="004358FD">
        <w:trPr>
          <w:trHeight w:val="5161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C8" w:rsidRPr="00D56DC8" w:rsidRDefault="00D56DC8" w:rsidP="00D56DC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C8" w:rsidRPr="00D56DC8" w:rsidRDefault="00D56DC8" w:rsidP="00D56DC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网络视频存储器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.名称:64路网络视频存储器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 xml:space="preserve"> .存储容量、格式:支持16个硬盘·支持萤石云服务；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 xml:space="preserve">·支持最高1200W高清网络视频的预览、存储与回放； 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 xml:space="preserve">·支持H.265、H.264编码前端自适应接入； 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 xml:space="preserve">·支持IPC集中管理，包括IPC参数配置、信息的导入/导出和升级等功能； 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 xml:space="preserve">·支持2个HDMI和2个VGA同时输出，其中HDMI1支持4K高清分辨率输出； 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 xml:space="preserve">·便捷的UI操作界面，支持一键开启录像功能； 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·支持Smart IPC越界、进入区域、离开区域、区域入侵、徘徊、人员聚焦、快速移动、非法停车、物品遗留、物品拿取、人脸、车牌、音频输入异常、声强突变、虚焦以及场景变更等多种智能侦测接入与联动，支持智能搜索、回放及备份功能，有效提高录像检索与回放效率；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 xml:space="preserve">·支持即时回放功能，在预览画面下对指定通道的当前录像进行回放，并且不影响其他通道预览； 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 xml:space="preserve">·支持最大16路同步回放及多路同步倒放； 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 xml:space="preserve">·支持标签定义、查询、回放录像文件； 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 xml:space="preserve">·支持重要录像文件加锁保护功能； 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 xml:space="preserve">·支持硬盘配额和硬盘盘组两种存储模式，可对不同通道分配不同的录像保存容量或周期； 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 xml:space="preserve">·支持16个SATA接口，1个eSATA盘库，可用于录像和备份； 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 xml:space="preserve">·支持RAID0、RAID1、RAID5、RAID6和RAID10； 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 xml:space="preserve">·双千兆网卡，支持多址设定等应用； 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 xml:space="preserve">·支持GB28181协议、Ehome协议接入平台； 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·支持网络检测（网络流量监控、网络抓包、网络通畅）功能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righ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5830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b/>
                <w:sz w:val="21"/>
                <w:szCs w:val="21"/>
                <w:lang/>
              </w:rPr>
              <w:t>64130</w:t>
            </w:r>
          </w:p>
        </w:tc>
      </w:tr>
      <w:tr w:rsidR="00D56DC8" w:rsidRPr="00D56DC8" w:rsidTr="004358FD">
        <w:trPr>
          <w:trHeight w:val="157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C8" w:rsidRPr="00D56DC8" w:rsidRDefault="00D56DC8" w:rsidP="00D56DC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C8" w:rsidRPr="00D56DC8" w:rsidRDefault="00D56DC8" w:rsidP="00D56DC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存储设备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适用类型 监控专用硬盘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硬盘尺寸 3.5英寸英寸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硬盘容量 8TB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缓存 256MB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转速 7200rpm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接口类型 SAS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接口速率 12Gb/秒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73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righ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2998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b/>
                <w:sz w:val="21"/>
                <w:szCs w:val="21"/>
                <w:lang/>
              </w:rPr>
              <w:t>218854</w:t>
            </w:r>
          </w:p>
        </w:tc>
      </w:tr>
      <w:tr w:rsidR="00D56DC8" w:rsidRPr="00D56DC8" w:rsidTr="004358FD">
        <w:trPr>
          <w:trHeight w:val="168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C8" w:rsidRPr="00D56DC8" w:rsidRDefault="00D56DC8" w:rsidP="00D56DC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C8" w:rsidRPr="00D56DC8" w:rsidRDefault="00D56DC8" w:rsidP="00D56DC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显示设备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55寸监视器，支架固定于墙壁上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LED背光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点距 0.210 mm*0.630 mm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最佳工作分辨率 1920×1080@60Hz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对比度 1200:1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响应时间 8ms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色彩 16.7M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可视面积 1209.6mm×680.4mm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可视角度 水平178°，垂直178º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接口 VGA输入接口 1个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USB2.0输入接口 1个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DVI输入接口 1个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HDMI输入接口 1个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CVBS输入接口（BNC） 1个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AUDIO IN         1个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AUDIO OUT 1个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RS232接口 1个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红外接口 1个(配合遥控器使用)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 xml:space="preserve">支持8bit/10bit 双路LVDS(1920*1080)高清显示； 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采用3-D 数字梳状滤波器,采用3-D 降噪技术；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采用Mstar ACE-5 自动彩色及图像增强引擎，改善图像的对比度，细节，肤色，边缘等；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采用可编程12-bit RGB gamma校正技术；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支持软件展频技术可降低EMI辐射；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专业监视标准BNC接口，支持一路BNC监控视频输入；</w:t>
            </w:r>
          </w:p>
          <w:p w:rsidR="00D56DC8" w:rsidRPr="00D56DC8" w:rsidRDefault="00D56DC8" w:rsidP="00D56DC8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支持文本、图片、音频、视频等多种格式多媒体播放。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18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righ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3450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b/>
                <w:sz w:val="21"/>
                <w:szCs w:val="21"/>
                <w:lang/>
              </w:rPr>
              <w:t>62100</w:t>
            </w:r>
          </w:p>
        </w:tc>
      </w:tr>
      <w:tr w:rsidR="00D56DC8" w:rsidRPr="00D56DC8" w:rsidTr="004358FD">
        <w:trPr>
          <w:trHeight w:val="75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C8" w:rsidRPr="00D56DC8" w:rsidRDefault="00D56DC8" w:rsidP="00D56DC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C8" w:rsidRPr="00D56DC8" w:rsidRDefault="00D56DC8" w:rsidP="00D56DC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千兆交换机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传输速率 10/100/1000Mbps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交换方式 存储-转发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包转发率 96Mpps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端口数量 28个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端口描述 24个100/1000Base-X SFP以太网端口（8个Combo口），4个10G/1G BASE-X SFP+万兆端口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传输模式 全双工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VLAN 支持基于端口的VLAN（4K个）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支持基于MAC的VLAN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支持基于协议的VLAN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支持GVRP，QinQ，灵活QinQ，VLAN Mapping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QOS 支持Diff-Serv QoS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支持802.1p/DSCP优先级映射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支持队列调度机制（SP、WRR、SP+WRR）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支持优先级标记Mark/Remark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支持基于流的包过滤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支持基于流的流量统计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支持基于流的重定向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支持基于流的限速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每个端口支持8个输出队列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组播管理 GMP Snooping v1/v2/v3，MLD Snooping v1/v2，组播VLAN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网络管理 支持Console/AUX Modem/Telnet/SSH2.0命令行配置支持 FTP、TFTP、Xmodem、SFTP文件上下载管理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支持SNMP V1/V2c/V3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支持RMON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支持NTP时钟支持系统工作日志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安全管理 用户分级管理和口令保护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支持Guest VLAN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支持IEEE 802.1X 认证/集中 MAC 地址认证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支持AAA&amp;RADIUS&amp;HWTACACS 认证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支持MAC地址学习数目限制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支持MAC地址黑洞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支持端口隔离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支持ARP报文限速功能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支持IP源地址保护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支持ARP入侵检测功能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支持防Dos攻击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支持SAVI源地址有效性验证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支持广播报文抑制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支持主备数据备份机制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支持SSH 2.0，为用户登录提供安全加密通道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支持SSL，保障数据传输安全</w:t>
            </w: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br/>
              <w:t>支持IP+端口的绑定、IP+MAC的绑定、端口+MAC的绑定、IP+MAC+端口的绑定功能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35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righ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2950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b/>
                <w:sz w:val="21"/>
                <w:szCs w:val="21"/>
                <w:lang/>
              </w:rPr>
              <w:t>103250</w:t>
            </w:r>
          </w:p>
        </w:tc>
      </w:tr>
      <w:tr w:rsidR="00D56DC8" w:rsidRPr="00D56DC8" w:rsidTr="004358FD">
        <w:trPr>
          <w:trHeight w:val="240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C8" w:rsidRPr="00D56DC8" w:rsidRDefault="00D56DC8" w:rsidP="00D56DC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C8" w:rsidRPr="00D56DC8" w:rsidRDefault="00D56DC8" w:rsidP="00D56DC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网络机柜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机柜容量 42U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机柜标准 19英寸标准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材料及工艺 材料采用SPCC优质冷轧钢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规格 600×600×2055mm*4/套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配置:8位10A PDU插排1个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固定板3块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风扇部件2组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4只两寸重型脚轮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righ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3940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b/>
                <w:sz w:val="21"/>
                <w:szCs w:val="21"/>
                <w:lang/>
              </w:rPr>
              <w:t>7880</w:t>
            </w:r>
          </w:p>
        </w:tc>
      </w:tr>
      <w:tr w:rsidR="00D56DC8" w:rsidRPr="00D56DC8" w:rsidTr="004358FD">
        <w:trPr>
          <w:trHeight w:val="689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C8" w:rsidRPr="00D56DC8" w:rsidRDefault="00D56DC8" w:rsidP="00D56DC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C8" w:rsidRPr="00D56DC8" w:rsidRDefault="00D56DC8" w:rsidP="00D56DC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解码器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VGA输入分辨率 XGA:1024*768@60Hz/800*600@60Hz, 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DVI-I输入分辨率 XGA:1024*768@60Hz/800*600@60Hz, S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HDMI输出分辨率 1080P:1920*1080@60/50Hz,              SXGA:1280*1024@60Hz,720P:1280*720@60/50Hz,XGA:1024*768@60Hz,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BNC路数 5路，2个DB15接口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BNC输出分辨率 支持PAL、NTSC制式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解码分辨率 最高支持1200W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解码通道 80个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解码能力 10路1200W@20fps，或20路800W@30fps，或30路500W@30fps，或50路300W@30fps，或80路1080P@30fps及以下分辨率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画面分割数 1/2/4/6/8/9/12/16/25/36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网络接口 2个RJ45 10M/100M/1000Mbps自适应管理网口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2个RJ45 10M/100M/1000Mbps自适应以太网接口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16个RJ45 10M/100M自适应以太网接口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WiFi接口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音频输出 10路，2个DB15接口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视频输入   1路 DVI和1路VGA的视频输入接口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语音对讲 1个输入，1个输出，3.5mm音频接口（电平：2.0Vp-p，阻抗：1KΩ）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报警输入 8路报警输入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报警输出 8路报警输出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righ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13980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b/>
                <w:sz w:val="21"/>
                <w:szCs w:val="21"/>
                <w:lang/>
              </w:rPr>
              <w:t>13980</w:t>
            </w:r>
          </w:p>
        </w:tc>
      </w:tr>
      <w:tr w:rsidR="00D56DC8" w:rsidRPr="00D56DC8" w:rsidTr="004358FD">
        <w:trPr>
          <w:trHeight w:val="239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C8" w:rsidRPr="00D56DC8" w:rsidRDefault="00D56DC8" w:rsidP="00D56DC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C8" w:rsidRPr="00D56DC8" w:rsidRDefault="00D56DC8" w:rsidP="00D56DC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电脑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CPU型号 Intel 酷睿i5 9400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CPU频率 2.9GHz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总线规格 DMI3 8GT/s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缓存 L3 9MB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核心代号 Coffee Lake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内存容量 8GB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内存类型 DDR4 2666MHz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硬盘容量 1TB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硬盘描述 7200转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显存容量 共享内存容量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DirectX DirectX 12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显示器尺寸 21.5英寸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显示器分辨率 1600x900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有线网卡 1000Mbps以太网卡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数据接口 6×USB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音频接口 耳机输出接口，麦克风输入接口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视频接口 1×VGA，2×HDMI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网络接口 RJ45（网络接口）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其它接口 2×PS/2，1×COM串口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扩展插槽 1×PCIe，1×PCI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righ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3960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b/>
                <w:sz w:val="21"/>
                <w:szCs w:val="21"/>
                <w:lang/>
              </w:rPr>
              <w:t>7920</w:t>
            </w:r>
          </w:p>
        </w:tc>
      </w:tr>
      <w:tr w:rsidR="00D56DC8" w:rsidRPr="00D56DC8" w:rsidTr="004358FD">
        <w:trPr>
          <w:trHeight w:val="300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C8" w:rsidRPr="00D56DC8" w:rsidRDefault="00D56DC8" w:rsidP="00D56DC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C8" w:rsidRPr="00D56DC8" w:rsidRDefault="00D56DC8" w:rsidP="00D56DC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操作平头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材料：选用国标优质鞍钢冷轧钢板，1.5mm~1.0mm钢板,各部件厚度：面板、台板为1.5mm冷轧钢板；梁、高脚板为1.2mm冷轧钢板；下侧板、门、活托板为1.0mm冷轧钢板；：采用电脑切割、数控折弯机。经剪切，冲压，折弯，气保焊接等加工过程，最后静电喷涂，表面处理：酸洗磷化、静电喷涂。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整体造型均为冷轧钢板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结构：积木式，设计符合人体工程学，坐姿舒适，方便操作；下底柜通透式，走线方便。前后门带通风孔，方便器材散热和维护。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配置：标配一层托板，19寸标准机架。</w:t>
            </w:r>
          </w:p>
          <w:p w:rsidR="00D56DC8" w:rsidRPr="00D56DC8" w:rsidRDefault="00D56DC8" w:rsidP="00D56DC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规格：外形尺寸：2470*750*925长。高。深。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righ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2950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b/>
                <w:sz w:val="21"/>
                <w:szCs w:val="21"/>
                <w:lang/>
              </w:rPr>
              <w:t>2950</w:t>
            </w:r>
          </w:p>
        </w:tc>
      </w:tr>
      <w:tr w:rsidR="00D56DC8" w:rsidRPr="00D56DC8" w:rsidTr="004358FD">
        <w:trPr>
          <w:trHeight w:val="300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C8" w:rsidRPr="00D56DC8" w:rsidRDefault="00D56DC8" w:rsidP="00D56DC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C8" w:rsidRPr="00D56DC8" w:rsidRDefault="00D56DC8" w:rsidP="00D56DC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操作平头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C8" w:rsidRPr="00D56DC8" w:rsidRDefault="00D56DC8" w:rsidP="00D56DC8">
            <w:pPr>
              <w:tabs>
                <w:tab w:val="left" w:pos="1643"/>
              </w:tabs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材料：选用国标优质鞍钢冷轧钢板，1.5mm~1.0mm钢板,各部件厚度：面板、台板为1.5mm冷轧钢板；梁、高脚板为1.2mm冷轧钢板；下侧板、门、活托板为1.0mm冷轧钢板；：采用电脑切割、数控折弯机。经剪切，冲压，折弯，气保焊接等加工过程，最后静电喷涂，表面处理：酸洗磷化、静电喷涂。</w:t>
            </w:r>
          </w:p>
          <w:p w:rsidR="00D56DC8" w:rsidRPr="00D56DC8" w:rsidRDefault="00D56DC8" w:rsidP="00D56DC8">
            <w:pPr>
              <w:tabs>
                <w:tab w:val="left" w:pos="1643"/>
              </w:tabs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整体造型均为冷轧钢板</w:t>
            </w:r>
          </w:p>
          <w:p w:rsidR="00D56DC8" w:rsidRPr="00D56DC8" w:rsidRDefault="00D56DC8" w:rsidP="00D56DC8">
            <w:pPr>
              <w:tabs>
                <w:tab w:val="left" w:pos="1643"/>
              </w:tabs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结构：积木式，设计符合人体工程学，坐姿舒适，方便操作；下底柜通透式，走线方便。前后门带通风孔，方便器材散热和维护。</w:t>
            </w:r>
          </w:p>
          <w:p w:rsidR="00D56DC8" w:rsidRPr="00D56DC8" w:rsidRDefault="00D56DC8" w:rsidP="00D56DC8">
            <w:pPr>
              <w:tabs>
                <w:tab w:val="left" w:pos="1643"/>
              </w:tabs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>配置：标配一层托板，19寸标准机架。</w:t>
            </w:r>
          </w:p>
          <w:p w:rsidR="00D56DC8" w:rsidRPr="00D56DC8" w:rsidRDefault="00D56DC8" w:rsidP="00D56DC8">
            <w:pPr>
              <w:tabs>
                <w:tab w:val="left" w:pos="1643"/>
              </w:tabs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规格：外形尺寸：1870*750*925长。高。深。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righ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2110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b/>
                <w:sz w:val="21"/>
                <w:szCs w:val="21"/>
                <w:lang/>
              </w:rPr>
              <w:t>10550</w:t>
            </w:r>
          </w:p>
        </w:tc>
      </w:tr>
      <w:tr w:rsidR="00D56DC8" w:rsidRPr="00D56DC8" w:rsidTr="004358FD">
        <w:trPr>
          <w:trHeight w:val="319"/>
        </w:trPr>
        <w:tc>
          <w:tcPr>
            <w:tcW w:w="45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56DC8">
              <w:rPr>
                <w:rFonts w:ascii="宋体" w:eastAsia="宋体" w:hAnsi="宋体" w:cs="宋体" w:hint="eastAsia"/>
                <w:sz w:val="21"/>
                <w:szCs w:val="21"/>
              </w:rPr>
              <w:t>合计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C8" w:rsidRPr="00D56DC8" w:rsidRDefault="00D56DC8" w:rsidP="00D56DC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sz w:val="21"/>
                <w:szCs w:val="21"/>
                <w:lang/>
              </w:rPr>
            </w:pPr>
            <w:r w:rsidRPr="00D56DC8">
              <w:rPr>
                <w:rFonts w:ascii="宋体" w:eastAsia="宋体" w:hAnsi="宋体" w:cs="宋体" w:hint="eastAsia"/>
                <w:b/>
                <w:sz w:val="21"/>
                <w:szCs w:val="21"/>
                <w:lang/>
              </w:rPr>
              <w:t>888544</w:t>
            </w:r>
          </w:p>
        </w:tc>
      </w:tr>
    </w:tbl>
    <w:p w:rsidR="00D56DC8" w:rsidRPr="00D56DC8" w:rsidRDefault="00D56DC8" w:rsidP="00D56DC8">
      <w:pPr>
        <w:widowControl w:val="0"/>
        <w:adjustRightInd/>
        <w:snapToGrid/>
        <w:spacing w:after="0"/>
        <w:rPr>
          <w:rFonts w:ascii="宋体" w:eastAsia="宋体" w:hAnsi="宋体" w:cs="Times New Roman"/>
          <w:sz w:val="21"/>
          <w:szCs w:val="21"/>
        </w:rPr>
      </w:pPr>
    </w:p>
    <w:p w:rsidR="00D56DC8" w:rsidRPr="00D56DC8" w:rsidRDefault="00D56DC8" w:rsidP="00D56DC8">
      <w:pPr>
        <w:widowControl w:val="0"/>
        <w:adjustRightInd/>
        <w:snapToGrid/>
        <w:spacing w:after="0" w:line="360" w:lineRule="auto"/>
        <w:ind w:leftChars="57" w:left="485" w:hangingChars="150" w:hanging="360"/>
        <w:jc w:val="both"/>
        <w:rPr>
          <w:rFonts w:ascii="宋体" w:eastAsia="宋体" w:hAnsi="宋体" w:cs="宋体"/>
          <w:bCs/>
          <w:sz w:val="24"/>
          <w:szCs w:val="20"/>
        </w:rPr>
      </w:pPr>
      <w:r w:rsidRPr="00D56DC8">
        <w:rPr>
          <w:rFonts w:ascii="宋体" w:eastAsia="宋体" w:hAnsi="宋体" w:cs="宋体" w:hint="eastAsia"/>
          <w:bCs/>
          <w:sz w:val="24"/>
          <w:szCs w:val="20"/>
        </w:rPr>
        <w:t>备注：供应商报价需包含：所有监控设备安装</w:t>
      </w:r>
      <w:r w:rsidRPr="00D56DC8">
        <w:rPr>
          <w:rFonts w:ascii="宋体" w:eastAsia="宋体" w:hAnsi="宋体" w:cs="宋体"/>
          <w:bCs/>
          <w:sz w:val="24"/>
          <w:szCs w:val="20"/>
        </w:rPr>
        <w:t>线材及人工辅材</w:t>
      </w:r>
      <w:r w:rsidRPr="00D56DC8">
        <w:rPr>
          <w:rFonts w:ascii="宋体" w:eastAsia="宋体" w:hAnsi="宋体" w:cs="宋体" w:hint="eastAsia"/>
          <w:bCs/>
          <w:sz w:val="24"/>
          <w:szCs w:val="20"/>
        </w:rPr>
        <w:t>；包含设计及安装的全部材料（材料需</w:t>
      </w:r>
      <w:r w:rsidRPr="00D56DC8">
        <w:rPr>
          <w:rFonts w:ascii="宋体" w:eastAsia="宋体" w:hAnsi="宋体" w:cs="宋体"/>
          <w:bCs/>
          <w:sz w:val="24"/>
          <w:szCs w:val="20"/>
        </w:rPr>
        <w:t>符合国家绿色环保标准要求</w:t>
      </w:r>
      <w:r w:rsidRPr="00D56DC8">
        <w:rPr>
          <w:rFonts w:ascii="宋体" w:eastAsia="宋体" w:hAnsi="宋体" w:cs="宋体" w:hint="eastAsia"/>
          <w:bCs/>
          <w:sz w:val="24"/>
          <w:szCs w:val="20"/>
        </w:rPr>
        <w:t>）</w:t>
      </w:r>
    </w:p>
    <w:p w:rsidR="00D56DC8" w:rsidRPr="00D56DC8" w:rsidRDefault="00D56DC8" w:rsidP="00D56DC8">
      <w:pPr>
        <w:widowControl w:val="0"/>
        <w:spacing w:after="0" w:line="360" w:lineRule="auto"/>
        <w:jc w:val="both"/>
        <w:rPr>
          <w:rFonts w:ascii="宋体" w:eastAsia="宋体" w:hAnsi="宋体" w:cs="宋体"/>
          <w:b/>
          <w:sz w:val="24"/>
          <w:szCs w:val="20"/>
        </w:rPr>
      </w:pPr>
      <w:bookmarkStart w:id="0" w:name="_GoBack"/>
      <w:bookmarkEnd w:id="0"/>
      <w:r w:rsidRPr="00D56DC8">
        <w:rPr>
          <w:rFonts w:ascii="宋体" w:eastAsia="宋体" w:hAnsi="宋体" w:cs="宋体" w:hint="eastAsia"/>
          <w:b/>
          <w:sz w:val="24"/>
          <w:szCs w:val="20"/>
        </w:rPr>
        <w:t>提醒注意：</w:t>
      </w:r>
    </w:p>
    <w:p w:rsidR="00D56DC8" w:rsidRPr="00D56DC8" w:rsidRDefault="00D56DC8" w:rsidP="00D56DC8">
      <w:pPr>
        <w:widowControl w:val="0"/>
        <w:adjustRightInd/>
        <w:snapToGrid/>
        <w:spacing w:after="0" w:line="360" w:lineRule="auto"/>
        <w:ind w:leftChars="57" w:left="485" w:hangingChars="150" w:hanging="360"/>
        <w:jc w:val="both"/>
        <w:rPr>
          <w:rFonts w:ascii="Times New Roman" w:eastAsia="宋体" w:hAnsi="Times New Roman" w:cs="Times New Roman"/>
          <w:sz w:val="21"/>
          <w:szCs w:val="20"/>
        </w:rPr>
      </w:pPr>
      <w:r w:rsidRPr="00D56DC8">
        <w:rPr>
          <w:rFonts w:ascii="宋体" w:eastAsia="宋体" w:hAnsi="宋体" w:cs="宋体" w:hint="eastAsia"/>
          <w:bCs/>
          <w:sz w:val="24"/>
          <w:szCs w:val="20"/>
        </w:rPr>
        <w:t>★1、以上采购需求不指向任何一种品牌或供应商，★项技术参数为重要技术指标，有1项不满足按投标无效处理。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F0753"/>
    <w:rsid w:val="008B7726"/>
    <w:rsid w:val="00D31D50"/>
    <w:rsid w:val="00D5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邱实</cp:lastModifiedBy>
  <cp:revision>2</cp:revision>
  <dcterms:created xsi:type="dcterms:W3CDTF">2008-09-11T17:20:00Z</dcterms:created>
  <dcterms:modified xsi:type="dcterms:W3CDTF">2021-06-18T08:39:00Z</dcterms:modified>
</cp:coreProperties>
</file>